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1B77A" w14:textId="6B60D52F" w:rsidR="009F4B0A" w:rsidRDefault="00DC7DE3">
      <w:pPr>
        <w:pStyle w:val="Standard"/>
        <w:spacing w:before="280" w:after="280"/>
      </w:pPr>
      <w:r>
        <w:rPr>
          <w:rFonts w:ascii="Times New Roman" w:eastAsia="Times New Roman" w:hAnsi="Times New Roman" w:cs="Times New Roman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Ředitelka mateřské školy Olešná, 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příspěvkov</w:t>
      </w:r>
      <w:r w:rsidR="00A40531">
        <w:rPr>
          <w:rFonts w:ascii="Times New Roman" w:eastAsia="Times New Roman" w:hAnsi="Times New Roman" w:cs="Times New Roman"/>
          <w:color w:val="333333"/>
          <w:shd w:val="clear" w:color="auto" w:fill="FFFFFF"/>
        </w:rPr>
        <w:t>é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organizace, stanovila následující pravidla a kritéria, podle nichž bude postupovat při rozhodování na základě ustanovení § 165 odst. 2 písm. b) zákona č. 561/2004 Sb. (školský zákon), ve znění pozdějších 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předpisů, o přijetí dítěte k předškolnímu vzdělávání v mateřské škole v případě, kdy počet žádostí o přijetí k předškolnímu vzdělávání v daném roce překročí 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maximální počet přijímaných dětí.</w:t>
      </w:r>
    </w:p>
    <w:p w14:paraId="6F58A673" w14:textId="77777777" w:rsidR="009F4B0A" w:rsidRDefault="00DC7DE3">
      <w:pPr>
        <w:pStyle w:val="Standard"/>
        <w:spacing w:before="280" w:after="280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Do MŠ budou pro školní rok 2024/ 2025 přijímány:</w:t>
      </w:r>
    </w:p>
    <w:p w14:paraId="36F66F88" w14:textId="77777777" w:rsidR="009F4B0A" w:rsidRDefault="00DC7DE3">
      <w:pPr>
        <w:pStyle w:val="Standard"/>
        <w:spacing w:before="150" w:after="150"/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děti, které se 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v souladu s § 50 zákona    č. 258/2000 Sb., o ochraně veřejného zdraví, ve znění pozdějších předpisů podrobily stanoveným pravidelným očkováním, mají doklad, že jsou proti nákazám imunní nebo se nemohou očkování podrobit pro kontraindikaci. Toto opatření s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e nevztahuje na děti, které budou plnit v mateřské škole povinné předškolní vzdělávání </w:t>
      </w:r>
      <w:r>
        <w:rPr>
          <w:rFonts w:ascii="Times New Roman" w:eastAsia="Times New Roman" w:hAnsi="Times New Roman" w:cs="Times New Roman"/>
          <w:shd w:val="clear" w:color="auto" w:fill="FFFFFF"/>
        </w:rPr>
        <w:t>dle §34, zák. 561/2004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.</w:t>
      </w:r>
    </w:p>
    <w:p w14:paraId="272181A9" w14:textId="77777777" w:rsidR="009F4B0A" w:rsidRDefault="00DC7DE3">
      <w:pPr>
        <w:pStyle w:val="Standard"/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 xml:space="preserve">1.Přednostně budou přijímány děti </w:t>
      </w:r>
      <w:r>
        <w:rPr>
          <w:rFonts w:ascii="Times New Roman" w:eastAsia="Times New Roman" w:hAnsi="Times New Roman" w:cs="Times New Roman"/>
          <w:b/>
          <w:u w:val="single"/>
        </w:rPr>
        <w:t>s trvalým pobytem v  Olešné,</w:t>
      </w:r>
      <w:r>
        <w:rPr>
          <w:rFonts w:ascii="Times New Roman" w:eastAsia="Times New Roman" w:hAnsi="Times New Roman" w:cs="Times New Roman"/>
          <w:b/>
        </w:rPr>
        <w:t xml:space="preserve"> podle věku sestupně</w:t>
      </w:r>
    </w:p>
    <w:p w14:paraId="4B77EE49" w14:textId="77777777" w:rsidR="009F4B0A" w:rsidRDefault="00DC7DE3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14:paraId="52FD41B5" w14:textId="77777777" w:rsidR="009F4B0A" w:rsidRDefault="00DC7DE3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s odkladem povinné školní docházky (ty, které dovrší k 31</w:t>
      </w:r>
      <w:r>
        <w:rPr>
          <w:rFonts w:ascii="Times New Roman" w:eastAsia="Times New Roman" w:hAnsi="Times New Roman" w:cs="Times New Roman"/>
        </w:rPr>
        <w:t>.8.2024 6 let ) a předškolního věku, které k 31.8.2024 dovrší věku 5 let</w:t>
      </w:r>
    </w:p>
    <w:p w14:paraId="58CE98C4" w14:textId="77777777" w:rsidR="009F4B0A" w:rsidRDefault="00DC7DE3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 které k 31.8. 2024 dovrší věku 4 let</w:t>
      </w:r>
    </w:p>
    <w:p w14:paraId="08C77325" w14:textId="77777777" w:rsidR="009F4B0A" w:rsidRDefault="00DC7DE3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které k 31.8. 2024 dovrší věku 3 let</w:t>
      </w:r>
    </w:p>
    <w:p w14:paraId="6699010B" w14:textId="77777777" w:rsidR="009F4B0A" w:rsidRDefault="00DC7DE3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14:paraId="16CA0274" w14:textId="77777777" w:rsidR="009F4B0A" w:rsidRDefault="009F4B0A">
      <w:pPr>
        <w:pStyle w:val="Standard"/>
        <w:rPr>
          <w:rFonts w:eastAsia="Calibri" w:cs="Calibri"/>
          <w:color w:val="auto"/>
          <w:sz w:val="22"/>
        </w:rPr>
      </w:pPr>
    </w:p>
    <w:p w14:paraId="5ECCCE7E" w14:textId="77777777" w:rsidR="009F4B0A" w:rsidRDefault="00DC7DE3">
      <w:pPr>
        <w:pStyle w:val="Standard"/>
      </w:pPr>
      <w:r>
        <w:rPr>
          <w:rFonts w:ascii="Times New Roman" w:eastAsia="Times New Roman" w:hAnsi="Times New Roman" w:cs="Times New Roman"/>
          <w:b/>
        </w:rPr>
        <w:t xml:space="preserve">2. Děti, které </w:t>
      </w:r>
      <w:r>
        <w:rPr>
          <w:rFonts w:ascii="Times New Roman" w:eastAsia="Times New Roman" w:hAnsi="Times New Roman" w:cs="Times New Roman"/>
          <w:b/>
          <w:u w:val="single"/>
        </w:rPr>
        <w:t xml:space="preserve">nemají trvalý pobyt v Olešné </w:t>
      </w:r>
      <w:r>
        <w:rPr>
          <w:rFonts w:ascii="Times New Roman" w:eastAsia="Times New Roman" w:hAnsi="Times New Roman" w:cs="Times New Roman"/>
          <w:b/>
        </w:rPr>
        <w:t>podle věku sestupně</w:t>
      </w:r>
    </w:p>
    <w:p w14:paraId="721A9402" w14:textId="77777777" w:rsidR="009F4B0A" w:rsidRDefault="00DC7DE3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14:paraId="00AD0193" w14:textId="77777777" w:rsidR="009F4B0A" w:rsidRDefault="00DC7DE3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s odkladem povinné školní docházk</w:t>
      </w:r>
      <w:r>
        <w:rPr>
          <w:rFonts w:ascii="Times New Roman" w:eastAsia="Times New Roman" w:hAnsi="Times New Roman" w:cs="Times New Roman"/>
        </w:rPr>
        <w:t>y (ty, které dovrší k 31.8.2024 věku 6 let ) a předškolního věku, které k 31.8.2024 dovrší věku 5 let</w:t>
      </w:r>
    </w:p>
    <w:p w14:paraId="082206CC" w14:textId="77777777" w:rsidR="009F4B0A" w:rsidRDefault="00DC7DE3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 které k 31.8. 2024 dovrší věku 4 let</w:t>
      </w:r>
    </w:p>
    <w:p w14:paraId="1C6B81E6" w14:textId="77777777" w:rsidR="009F4B0A" w:rsidRDefault="00DC7DE3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které k 31.8. 2024 dovrší věku 3 let</w:t>
      </w:r>
    </w:p>
    <w:p w14:paraId="636325F6" w14:textId="77777777" w:rsidR="009F4B0A" w:rsidRDefault="00DC7DE3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14:paraId="6DB448E9" w14:textId="77777777" w:rsidR="009F4B0A" w:rsidRDefault="009F4B0A">
      <w:pPr>
        <w:pStyle w:val="Standard"/>
        <w:rPr>
          <w:rFonts w:eastAsia="Calibri" w:cs="Calibri"/>
          <w:color w:val="auto"/>
          <w:sz w:val="22"/>
        </w:rPr>
      </w:pPr>
    </w:p>
    <w:p w14:paraId="385E0270" w14:textId="1D366BFF" w:rsidR="009F4B0A" w:rsidRDefault="00DC7DE3">
      <w:pPr>
        <w:pStyle w:val="Standard"/>
      </w:pPr>
      <w:r>
        <w:rPr>
          <w:rFonts w:ascii="Times New Roman" w:eastAsia="Times New Roman" w:hAnsi="Times New Roman" w:cs="Times New Roman"/>
          <w:b/>
        </w:rPr>
        <w:t xml:space="preserve">3. Děti, které mají </w:t>
      </w:r>
      <w:r>
        <w:rPr>
          <w:rFonts w:ascii="Times New Roman" w:eastAsia="Times New Roman" w:hAnsi="Times New Roman" w:cs="Times New Roman"/>
          <w:b/>
          <w:u w:val="single"/>
        </w:rPr>
        <w:t xml:space="preserve">sourozence </w:t>
      </w:r>
      <w:r>
        <w:rPr>
          <w:rFonts w:ascii="Times New Roman" w:eastAsia="Times New Roman" w:hAnsi="Times New Roman" w:cs="Times New Roman"/>
          <w:b/>
        </w:rPr>
        <w:t xml:space="preserve">v mateřské škole a mají </w:t>
      </w:r>
      <w:r>
        <w:rPr>
          <w:rFonts w:ascii="Times New Roman" w:eastAsia="Times New Roman" w:hAnsi="Times New Roman" w:cs="Times New Roman"/>
          <w:b/>
          <w:u w:val="single"/>
        </w:rPr>
        <w:t>trvalý pobyt v Ol</w:t>
      </w:r>
      <w:r>
        <w:rPr>
          <w:rFonts w:ascii="Times New Roman" w:eastAsia="Times New Roman" w:hAnsi="Times New Roman" w:cs="Times New Roman"/>
          <w:b/>
          <w:u w:val="single"/>
        </w:rPr>
        <w:t>ešné</w:t>
      </w:r>
      <w:r>
        <w:rPr>
          <w:rFonts w:ascii="Times New Roman" w:eastAsia="Times New Roman" w:hAnsi="Times New Roman" w:cs="Times New Roman"/>
          <w:b/>
        </w:rPr>
        <w:t>,</w:t>
      </w:r>
      <w:r w:rsidR="00A4053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podle věku sestupně</w:t>
      </w:r>
    </w:p>
    <w:p w14:paraId="09905CD4" w14:textId="77777777" w:rsidR="009F4B0A" w:rsidRDefault="009F4B0A">
      <w:pPr>
        <w:pStyle w:val="Standard"/>
        <w:rPr>
          <w:rFonts w:eastAsia="Calibri" w:cs="Calibri"/>
          <w:color w:val="auto"/>
          <w:sz w:val="22"/>
        </w:rPr>
      </w:pPr>
    </w:p>
    <w:p w14:paraId="0245F834" w14:textId="77777777" w:rsidR="009F4B0A" w:rsidRDefault="009F4B0A">
      <w:pPr>
        <w:pStyle w:val="Standard"/>
        <w:rPr>
          <w:rFonts w:eastAsia="Calibri" w:cs="Calibri"/>
          <w:color w:val="auto"/>
          <w:sz w:val="22"/>
        </w:rPr>
      </w:pPr>
    </w:p>
    <w:p w14:paraId="514F856F" w14:textId="01327F1A" w:rsidR="009F4B0A" w:rsidRDefault="00DC7DE3">
      <w:pPr>
        <w:pStyle w:val="Standard"/>
      </w:pPr>
      <w:r>
        <w:rPr>
          <w:rFonts w:ascii="Times New Roman" w:eastAsia="Times New Roman" w:hAnsi="Times New Roman" w:cs="Times New Roman"/>
          <w:b/>
        </w:rPr>
        <w:t xml:space="preserve">4. Děti, které mají </w:t>
      </w:r>
      <w:r>
        <w:rPr>
          <w:rFonts w:ascii="Times New Roman" w:eastAsia="Times New Roman" w:hAnsi="Times New Roman" w:cs="Times New Roman"/>
          <w:b/>
          <w:u w:val="single"/>
        </w:rPr>
        <w:t xml:space="preserve">sourozence </w:t>
      </w:r>
      <w:r>
        <w:rPr>
          <w:rFonts w:ascii="Times New Roman" w:eastAsia="Times New Roman" w:hAnsi="Times New Roman" w:cs="Times New Roman"/>
          <w:b/>
        </w:rPr>
        <w:t xml:space="preserve">v mateřské škole a </w:t>
      </w:r>
      <w:r>
        <w:rPr>
          <w:rFonts w:ascii="Times New Roman" w:eastAsia="Times New Roman" w:hAnsi="Times New Roman" w:cs="Times New Roman"/>
          <w:b/>
          <w:u w:val="single"/>
        </w:rPr>
        <w:t>nemají trvalý pobyt v Olešné</w:t>
      </w:r>
      <w:r>
        <w:rPr>
          <w:rFonts w:ascii="Times New Roman" w:eastAsia="Times New Roman" w:hAnsi="Times New Roman" w:cs="Times New Roman"/>
          <w:b/>
        </w:rPr>
        <w:t>,</w:t>
      </w:r>
      <w:r w:rsidR="00A4053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podle věku sestupně</w:t>
      </w:r>
    </w:p>
    <w:p w14:paraId="72BEC30C" w14:textId="77777777" w:rsidR="009F4B0A" w:rsidRDefault="009F4B0A">
      <w:pPr>
        <w:pStyle w:val="Standard"/>
        <w:rPr>
          <w:rFonts w:eastAsia="Calibri" w:cs="Calibri"/>
          <w:color w:val="auto"/>
          <w:sz w:val="22"/>
        </w:rPr>
      </w:pPr>
    </w:p>
    <w:p w14:paraId="1B4D9E65" w14:textId="60585C98" w:rsidR="009F4B0A" w:rsidRDefault="00DC7DE3">
      <w:pPr>
        <w:pStyle w:val="Standard"/>
      </w:pPr>
      <w:r>
        <w:rPr>
          <w:rFonts w:ascii="Times New Roman" w:eastAsia="Times New Roman" w:hAnsi="Times New Roman" w:cs="Times New Roman"/>
          <w:b/>
        </w:rPr>
        <w:t>5. Ostatní děti</w:t>
      </w:r>
      <w:r>
        <w:rPr>
          <w:rFonts w:ascii="Times New Roman" w:eastAsia="Times New Roman" w:hAnsi="Times New Roman" w:cs="Times New Roman"/>
          <w:b/>
        </w:rPr>
        <w:t xml:space="preserve">, které </w:t>
      </w:r>
      <w:r>
        <w:rPr>
          <w:rFonts w:ascii="Times New Roman" w:eastAsia="Times New Roman" w:hAnsi="Times New Roman" w:cs="Times New Roman"/>
          <w:b/>
          <w:u w:val="single"/>
        </w:rPr>
        <w:t>mají trvalý pobyt v Olešné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, podle věku sestupně</w:t>
      </w:r>
    </w:p>
    <w:p w14:paraId="0BC24610" w14:textId="77777777" w:rsidR="009F4B0A" w:rsidRDefault="009F4B0A">
      <w:pPr>
        <w:pStyle w:val="Standard"/>
        <w:rPr>
          <w:rFonts w:eastAsia="Calibri" w:cs="Calibri"/>
          <w:color w:val="auto"/>
        </w:rPr>
      </w:pPr>
    </w:p>
    <w:p w14:paraId="37067E39" w14:textId="77777777" w:rsidR="009F4B0A" w:rsidRDefault="00DC7DE3">
      <w:pPr>
        <w:pStyle w:val="Standard"/>
      </w:pPr>
      <w:r>
        <w:rPr>
          <w:rFonts w:ascii="Times New Roman" w:eastAsia="Times New Roman" w:hAnsi="Times New Roman" w:cs="Times New Roman"/>
          <w:b/>
        </w:rPr>
        <w:t>6. Ostatní děti, které</w:t>
      </w:r>
      <w:r>
        <w:rPr>
          <w:rFonts w:ascii="Times New Roman" w:eastAsia="Times New Roman" w:hAnsi="Times New Roman" w:cs="Times New Roman"/>
          <w:b/>
          <w:u w:val="single"/>
        </w:rPr>
        <w:t xml:space="preserve"> nemají trvalý pobyt v Olešné</w:t>
      </w:r>
      <w:r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  <w:b/>
        </w:rPr>
        <w:t>podle věku sestupně</w:t>
      </w:r>
    </w:p>
    <w:p w14:paraId="0F252335" w14:textId="77777777" w:rsidR="009F4B0A" w:rsidRDefault="009F4B0A">
      <w:pPr>
        <w:pStyle w:val="Standard"/>
        <w:rPr>
          <w:rFonts w:eastAsia="Calibri" w:cs="Calibri"/>
          <w:color w:val="auto"/>
        </w:rPr>
      </w:pPr>
    </w:p>
    <w:p w14:paraId="1EC45B35" w14:textId="77777777" w:rsidR="009F4B0A" w:rsidRDefault="00DC7DE3">
      <w:pPr>
        <w:pStyle w:val="Standard"/>
        <w:rPr>
          <w:rFonts w:ascii="Times New Roman" w:eastAsia="Calibri" w:hAnsi="Times New Roman" w:cs="Calibri"/>
          <w:b/>
          <w:bCs/>
          <w:color w:val="auto"/>
        </w:rPr>
      </w:pPr>
      <w:r>
        <w:rPr>
          <w:rFonts w:ascii="Times New Roman" w:eastAsia="Calibri" w:hAnsi="Times New Roman" w:cs="Calibri"/>
          <w:b/>
          <w:bCs/>
          <w:color w:val="auto"/>
        </w:rPr>
        <w:t>7. Při nerozhodném pořadí (stejné datum narození) rozhoduje los</w:t>
      </w:r>
    </w:p>
    <w:p w14:paraId="6DEBC782" w14:textId="77777777" w:rsidR="009F4B0A" w:rsidRDefault="009F4B0A">
      <w:pPr>
        <w:pStyle w:val="Standard"/>
        <w:rPr>
          <w:rFonts w:eastAsia="Calibri" w:cs="Calibri"/>
          <w:color w:val="auto"/>
        </w:rPr>
      </w:pPr>
    </w:p>
    <w:sectPr w:rsidR="009F4B0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C4BAC" w14:textId="77777777" w:rsidR="00DC7DE3" w:rsidRDefault="00DC7DE3">
      <w:r>
        <w:separator/>
      </w:r>
    </w:p>
  </w:endnote>
  <w:endnote w:type="continuationSeparator" w:id="0">
    <w:p w14:paraId="2C3B5985" w14:textId="77777777" w:rsidR="00DC7DE3" w:rsidRDefault="00DC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9DE20" w14:textId="77777777" w:rsidR="00DC7DE3" w:rsidRDefault="00DC7DE3">
      <w:r>
        <w:separator/>
      </w:r>
    </w:p>
  </w:footnote>
  <w:footnote w:type="continuationSeparator" w:id="0">
    <w:p w14:paraId="61237B1C" w14:textId="77777777" w:rsidR="00DC7DE3" w:rsidRDefault="00DC7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0A"/>
    <w:rsid w:val="00596ACB"/>
    <w:rsid w:val="007C6E05"/>
    <w:rsid w:val="009F4B0A"/>
    <w:rsid w:val="00A40531"/>
    <w:rsid w:val="00DC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AB0F"/>
  <w15:docId w15:val="{EF6162D2-5639-44D4-B349-F2B7E1EF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cp:lastPrinted>2022-03-28T08:11:00Z</cp:lastPrinted>
  <dcterms:created xsi:type="dcterms:W3CDTF">2024-04-09T08:07:00Z</dcterms:created>
  <dcterms:modified xsi:type="dcterms:W3CDTF">2024-04-09T08:07:00Z</dcterms:modified>
</cp:coreProperties>
</file>